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B991" w14:textId="4F9CD684" w:rsidR="00D81DCF" w:rsidRPr="005F3AB0" w:rsidRDefault="003678D7" w:rsidP="00D81DCF">
      <w:pPr>
        <w:spacing w:before="480"/>
        <w:jc w:val="center"/>
        <w:rPr>
          <w:rFonts w:asciiTheme="minorHAnsi" w:hAnsiTheme="minorHAnsi" w:cstheme="minorHAnsi"/>
          <w:color w:val="C45911"/>
          <w:sz w:val="48"/>
          <w:szCs w:val="48"/>
          <w:lang w:val="fr-CA"/>
        </w:rPr>
      </w:pPr>
      <w:r w:rsidRPr="005F3AB0">
        <w:rPr>
          <w:rFonts w:asciiTheme="minorHAnsi" w:hAnsiTheme="minorHAnsi" w:cstheme="minorHAnsi"/>
          <w:color w:val="C45911"/>
          <w:sz w:val="48"/>
          <w:szCs w:val="48"/>
          <w:lang w:val="fr-CA"/>
        </w:rPr>
        <w:t xml:space="preserve">Introduction </w:t>
      </w:r>
      <w:r w:rsidR="005617C9" w:rsidRPr="005F3AB0">
        <w:rPr>
          <w:rFonts w:asciiTheme="minorHAnsi" w:hAnsiTheme="minorHAnsi" w:cstheme="minorHAnsi"/>
          <w:color w:val="C45911"/>
          <w:sz w:val="48"/>
          <w:szCs w:val="48"/>
          <w:lang w:val="fr-CA"/>
        </w:rPr>
        <w:t>au</w:t>
      </w:r>
      <w:r w:rsidRPr="005F3AB0">
        <w:rPr>
          <w:rFonts w:asciiTheme="minorHAnsi" w:hAnsiTheme="minorHAnsi" w:cstheme="minorHAnsi"/>
          <w:color w:val="C45911"/>
          <w:sz w:val="48"/>
          <w:szCs w:val="48"/>
          <w:lang w:val="fr-CA"/>
        </w:rPr>
        <w:t xml:space="preserve"> Programme ontarien de soutien aux personnes handicapées (POSPH)</w:t>
      </w:r>
    </w:p>
    <w:p w14:paraId="6900D0DB" w14:textId="47B204E0" w:rsidR="00D81DCF" w:rsidRPr="00865220" w:rsidRDefault="005617C9" w:rsidP="00D81DCF">
      <w:pPr>
        <w:jc w:val="center"/>
        <w:rPr>
          <w:rFonts w:asciiTheme="minorHAnsi" w:hAnsiTheme="minorHAnsi" w:cstheme="minorHAnsi"/>
          <w:sz w:val="36"/>
          <w:szCs w:val="36"/>
          <w:lang w:val="fr-CA"/>
        </w:rPr>
      </w:pPr>
      <w:r w:rsidRPr="00865220">
        <w:rPr>
          <w:rFonts w:asciiTheme="minorHAnsi" w:hAnsiTheme="minorHAnsi" w:cstheme="minorHAnsi"/>
          <w:color w:val="000000"/>
          <w:sz w:val="36"/>
          <w:szCs w:val="36"/>
          <w:lang w:val="fr-CA"/>
        </w:rPr>
        <w:t>Information juridique pour les travailleurs communautaires</w:t>
      </w:r>
    </w:p>
    <w:p w14:paraId="00ACA2AD" w14:textId="2EBAF5E9" w:rsidR="00D81DCF" w:rsidRPr="00865220" w:rsidRDefault="003678D7" w:rsidP="005F3AB0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  <w:lang w:val="fr-CA"/>
        </w:rPr>
      </w:pPr>
      <w:r w:rsidRPr="00865220">
        <w:rPr>
          <w:rFonts w:asciiTheme="minorHAnsi" w:hAnsiTheme="minorHAnsi" w:cstheme="minorHAnsi"/>
          <w:b/>
          <w:bCs/>
          <w:noProof/>
          <w:sz w:val="40"/>
          <w:szCs w:val="40"/>
          <w:lang w:val="fr-CA"/>
        </w:rPr>
        <w:drawing>
          <wp:inline distT="0" distB="0" distL="0" distR="0" wp14:anchorId="3D47C848" wp14:editId="05DB42C8">
            <wp:extent cx="3368040" cy="1675765"/>
            <wp:effectExtent l="0" t="0" r="3810" b="635"/>
            <wp:docPr id="11" name="Google Shape;75;p13" descr="A group of people sitting around a table&#10;&#10;Description automatically generated with medium confidence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oogle Shape;75;p13" descr="A group of people sitting around a table&#10;&#10;Description automatically generated with medium confidence"/>
                    <pic:cNvPicPr>
                      <a:picLocks noGrp="1"/>
                    </pic:cNvPicPr>
                  </pic:nvPicPr>
                  <pic:blipFill>
                    <a:blip r:embed="rId10">
                      <a:alphaModFix/>
                    </a:blip>
                    <a:srcRect l="18454" t="19958" r="19206" b="31717"/>
                    <a:stretch>
                      <a:fillRect/>
                    </a:stretch>
                  </pic:blipFill>
                  <pic:spPr>
                    <a:xfrm>
                      <a:off x="0" y="0"/>
                      <a:ext cx="336804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968F0" w14:textId="5490E966" w:rsidR="00D81DCF" w:rsidRPr="005F3AB0" w:rsidRDefault="005617C9" w:rsidP="00D81DCF">
      <w:pPr>
        <w:spacing w:before="240"/>
        <w:jc w:val="center"/>
        <w:rPr>
          <w:rFonts w:asciiTheme="minorHAnsi" w:hAnsiTheme="minorHAnsi" w:cstheme="minorHAnsi"/>
          <w:color w:val="C45911"/>
          <w:sz w:val="44"/>
          <w:szCs w:val="44"/>
          <w:lang w:val="fr-CA"/>
        </w:rPr>
      </w:pPr>
      <w:r w:rsidRPr="005F3AB0">
        <w:rPr>
          <w:rFonts w:asciiTheme="minorHAnsi" w:hAnsiTheme="minorHAnsi" w:cstheme="minorHAnsi"/>
          <w:color w:val="C45911"/>
          <w:sz w:val="44"/>
          <w:szCs w:val="44"/>
          <w:lang w:val="fr-CA"/>
        </w:rPr>
        <w:t>ORDRE DU JOUR (</w:t>
      </w:r>
      <w:r w:rsidR="009C7656" w:rsidRPr="005F3AB0">
        <w:rPr>
          <w:rFonts w:asciiTheme="minorHAnsi" w:hAnsiTheme="minorHAnsi" w:cstheme="minorHAnsi"/>
          <w:color w:val="C45911"/>
          <w:sz w:val="44"/>
          <w:szCs w:val="44"/>
          <w:lang w:val="fr-CA"/>
        </w:rPr>
        <w:t>modèle</w:t>
      </w:r>
      <w:r w:rsidRPr="005F3AB0">
        <w:rPr>
          <w:rFonts w:asciiTheme="minorHAnsi" w:hAnsiTheme="minorHAnsi" w:cstheme="minorHAnsi"/>
          <w:color w:val="C45911"/>
          <w:sz w:val="44"/>
          <w:szCs w:val="44"/>
          <w:lang w:val="fr-CA"/>
        </w:rPr>
        <w:t>)</w:t>
      </w:r>
    </w:p>
    <w:p w14:paraId="0A6BB1D5" w14:textId="77777777" w:rsidR="00D81DCF" w:rsidRPr="00865220" w:rsidRDefault="003678D7" w:rsidP="00D81DCF">
      <w:pPr>
        <w:rPr>
          <w:rFonts w:asciiTheme="minorHAnsi" w:hAnsiTheme="minorHAnsi" w:cstheme="minorHAnsi"/>
          <w:b/>
          <w:bCs/>
          <w:lang w:val="fr-CA"/>
        </w:rPr>
      </w:pPr>
      <w:r w:rsidRPr="00865220">
        <w:rPr>
          <w:rFonts w:asciiTheme="minorHAnsi" w:hAnsiTheme="minorHAnsi" w:cstheme="minorHAnsi"/>
          <w:b/>
          <w:bCs/>
          <w:color w:val="000000"/>
          <w:lang w:val="fr-CA"/>
        </w:rPr>
        <w:t xml:space="preserve"> </w:t>
      </w:r>
    </w:p>
    <w:tbl>
      <w:tblPr>
        <w:tblStyle w:val="TableGrid"/>
        <w:tblW w:w="9188" w:type="dxa"/>
        <w:tblInd w:w="44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0"/>
        <w:gridCol w:w="2568"/>
      </w:tblGrid>
      <w:tr w:rsidR="00916979" w:rsidRPr="00865220" w14:paraId="28A11704" w14:textId="77777777" w:rsidTr="005617C9">
        <w:trPr>
          <w:trHeight w:val="448"/>
        </w:trPr>
        <w:tc>
          <w:tcPr>
            <w:tcW w:w="6620" w:type="dxa"/>
            <w:shd w:val="clear" w:color="auto" w:fill="auto"/>
          </w:tcPr>
          <w:p w14:paraId="6091F3F2" w14:textId="73C4C092" w:rsidR="00D81DCF" w:rsidRPr="00865220" w:rsidRDefault="005617C9" w:rsidP="00557D9E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ind w:left="357" w:hanging="357"/>
              <w:contextualSpacing w:val="0"/>
              <w:rPr>
                <w:rFonts w:asciiTheme="minorHAnsi" w:hAnsiTheme="minorHAnsi" w:cstheme="minorHAnsi"/>
                <w:color w:val="FF0000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Accueil et activité d’introduction (déboulonner les mythes)</w:t>
            </w:r>
          </w:p>
        </w:tc>
        <w:tc>
          <w:tcPr>
            <w:tcW w:w="2568" w:type="dxa"/>
            <w:shd w:val="clear" w:color="auto" w:fill="auto"/>
          </w:tcPr>
          <w:p w14:paraId="5A487443" w14:textId="26C4DE92" w:rsidR="00D81DCF" w:rsidRPr="00865220" w:rsidRDefault="005617C9" w:rsidP="00557D9E">
            <w:pPr>
              <w:spacing w:after="24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9 h à 9 h 15</w:t>
            </w:r>
          </w:p>
        </w:tc>
      </w:tr>
      <w:tr w:rsidR="00916979" w:rsidRPr="00865220" w14:paraId="62A65CA5" w14:textId="77777777" w:rsidTr="005617C9">
        <w:trPr>
          <w:trHeight w:val="448"/>
        </w:trPr>
        <w:tc>
          <w:tcPr>
            <w:tcW w:w="6620" w:type="dxa"/>
            <w:shd w:val="clear" w:color="auto" w:fill="auto"/>
          </w:tcPr>
          <w:p w14:paraId="46FCC4C7" w14:textId="4308CFDC" w:rsidR="00D81DCF" w:rsidRPr="00865220" w:rsidRDefault="005617C9" w:rsidP="00557D9E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Objectifs d’apprentissage</w:t>
            </w:r>
          </w:p>
        </w:tc>
        <w:tc>
          <w:tcPr>
            <w:tcW w:w="2568" w:type="dxa"/>
            <w:shd w:val="clear" w:color="auto" w:fill="auto"/>
          </w:tcPr>
          <w:p w14:paraId="6A15D557" w14:textId="5DA6DB42" w:rsidR="00D81DCF" w:rsidRPr="00865220" w:rsidRDefault="005617C9" w:rsidP="00557D9E">
            <w:pPr>
              <w:spacing w:after="24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9 h 15 à 9 h 20</w:t>
            </w:r>
          </w:p>
        </w:tc>
      </w:tr>
      <w:tr w:rsidR="00916979" w:rsidRPr="00865220" w14:paraId="1424D353" w14:textId="77777777" w:rsidTr="005617C9">
        <w:trPr>
          <w:trHeight w:val="448"/>
        </w:trPr>
        <w:tc>
          <w:tcPr>
            <w:tcW w:w="6620" w:type="dxa"/>
            <w:shd w:val="clear" w:color="auto" w:fill="auto"/>
          </w:tcPr>
          <w:p w14:paraId="233D1151" w14:textId="72EF96C8" w:rsidR="00D81DCF" w:rsidRPr="00865220" w:rsidRDefault="005617C9" w:rsidP="00557D9E">
            <w:pPr>
              <w:pStyle w:val="ListParagraph"/>
              <w:numPr>
                <w:ilvl w:val="0"/>
                <w:numId w:val="2"/>
              </w:numPr>
              <w:spacing w:after="240" w:line="360" w:lineRule="auto"/>
              <w:ind w:left="342" w:hanging="342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Qu’est-ce que le POSPH et qui y est admissible?</w:t>
            </w:r>
          </w:p>
        </w:tc>
        <w:tc>
          <w:tcPr>
            <w:tcW w:w="2568" w:type="dxa"/>
            <w:shd w:val="clear" w:color="auto" w:fill="auto"/>
          </w:tcPr>
          <w:p w14:paraId="78CE0F10" w14:textId="2C429CE3" w:rsidR="00D81DCF" w:rsidRPr="00865220" w:rsidRDefault="005617C9" w:rsidP="00557D9E">
            <w:pPr>
              <w:spacing w:after="24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9 h 20 à 9 h 40</w:t>
            </w:r>
          </w:p>
        </w:tc>
      </w:tr>
      <w:tr w:rsidR="00916979" w:rsidRPr="00865220" w14:paraId="065B332A" w14:textId="77777777" w:rsidTr="005617C9">
        <w:trPr>
          <w:trHeight w:val="448"/>
        </w:trPr>
        <w:tc>
          <w:tcPr>
            <w:tcW w:w="6620" w:type="dxa"/>
            <w:shd w:val="clear" w:color="auto" w:fill="auto"/>
          </w:tcPr>
          <w:p w14:paraId="63CBCA07" w14:textId="3FBC3BEE" w:rsidR="00D81DCF" w:rsidRPr="00865220" w:rsidRDefault="005617C9" w:rsidP="00557D9E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Prouver le handicap : comment aider la clientèle?</w:t>
            </w:r>
          </w:p>
        </w:tc>
        <w:tc>
          <w:tcPr>
            <w:tcW w:w="2568" w:type="dxa"/>
            <w:shd w:val="clear" w:color="auto" w:fill="auto"/>
          </w:tcPr>
          <w:p w14:paraId="1C125532" w14:textId="02BA8C2B" w:rsidR="00D81DCF" w:rsidRPr="00865220" w:rsidRDefault="005617C9" w:rsidP="00557D9E">
            <w:pPr>
              <w:spacing w:after="24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9 h 40 à 10 h 05</w:t>
            </w:r>
          </w:p>
        </w:tc>
      </w:tr>
      <w:tr w:rsidR="00916979" w:rsidRPr="00865220" w14:paraId="4110B0E1" w14:textId="77777777" w:rsidTr="005617C9">
        <w:trPr>
          <w:trHeight w:val="448"/>
        </w:trPr>
        <w:tc>
          <w:tcPr>
            <w:tcW w:w="6620" w:type="dxa"/>
            <w:shd w:val="clear" w:color="auto" w:fill="auto"/>
          </w:tcPr>
          <w:p w14:paraId="73C6771F" w14:textId="5586EC54" w:rsidR="00D81DCF" w:rsidRPr="00865220" w:rsidRDefault="005617C9" w:rsidP="00557D9E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  <w:lang w:val="fr-CA"/>
              </w:rPr>
              <w:t>PAUSE (10 minutes)</w:t>
            </w:r>
          </w:p>
        </w:tc>
        <w:tc>
          <w:tcPr>
            <w:tcW w:w="2568" w:type="dxa"/>
            <w:shd w:val="clear" w:color="auto" w:fill="auto"/>
          </w:tcPr>
          <w:p w14:paraId="1FD4C831" w14:textId="520B5815" w:rsidR="00D81DCF" w:rsidRPr="00865220" w:rsidRDefault="005617C9" w:rsidP="00557D9E">
            <w:pPr>
              <w:spacing w:after="24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10 h 05 à 10 h 15</w:t>
            </w:r>
          </w:p>
        </w:tc>
      </w:tr>
      <w:tr w:rsidR="00916979" w:rsidRPr="00865220" w14:paraId="575D50DB" w14:textId="77777777" w:rsidTr="005617C9">
        <w:trPr>
          <w:trHeight w:val="448"/>
        </w:trPr>
        <w:tc>
          <w:tcPr>
            <w:tcW w:w="6620" w:type="dxa"/>
            <w:shd w:val="clear" w:color="auto" w:fill="auto"/>
          </w:tcPr>
          <w:p w14:paraId="385E809B" w14:textId="77777777" w:rsidR="00D81DCF" w:rsidRPr="00865220" w:rsidRDefault="00D81DCF" w:rsidP="00557D9E">
            <w:pPr>
              <w:pStyle w:val="ListParagraph"/>
              <w:spacing w:after="240" w:line="360" w:lineRule="auto"/>
              <w:ind w:left="360"/>
              <w:rPr>
                <w:rFonts w:asciiTheme="minorHAnsi" w:hAnsiTheme="minorHAnsi" w:cstheme="minorHAnsi"/>
                <w:sz w:val="4"/>
                <w:szCs w:val="4"/>
                <w:lang w:val="fr-CA"/>
              </w:rPr>
            </w:pPr>
          </w:p>
          <w:p w14:paraId="1C787E1F" w14:textId="18AE45E0" w:rsidR="00D81DCF" w:rsidRPr="00865220" w:rsidRDefault="005617C9" w:rsidP="00557D9E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Mise en situation et discussion</w:t>
            </w:r>
          </w:p>
        </w:tc>
        <w:tc>
          <w:tcPr>
            <w:tcW w:w="2568" w:type="dxa"/>
            <w:shd w:val="clear" w:color="auto" w:fill="auto"/>
          </w:tcPr>
          <w:p w14:paraId="558B2D7F" w14:textId="2275906C" w:rsidR="00D81DCF" w:rsidRPr="00865220" w:rsidRDefault="005617C9" w:rsidP="00557D9E">
            <w:pPr>
              <w:spacing w:after="24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10 h 15 à 10 h 25</w:t>
            </w:r>
          </w:p>
        </w:tc>
      </w:tr>
      <w:tr w:rsidR="00916979" w:rsidRPr="00865220" w14:paraId="782C2DB0" w14:textId="77777777" w:rsidTr="005617C9">
        <w:trPr>
          <w:trHeight w:val="448"/>
        </w:trPr>
        <w:tc>
          <w:tcPr>
            <w:tcW w:w="6620" w:type="dxa"/>
            <w:shd w:val="clear" w:color="auto" w:fill="auto"/>
          </w:tcPr>
          <w:p w14:paraId="31F3B4BB" w14:textId="5656DD79" w:rsidR="00D81DCF" w:rsidRPr="00865220" w:rsidRDefault="005617C9" w:rsidP="00557D9E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Que peuvent faire les travailleurs communautaires? |</w:t>
            </w:r>
            <w:r w:rsidR="009C7656"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 xml:space="preserve"> Période de questions</w:t>
            </w:r>
          </w:p>
        </w:tc>
        <w:tc>
          <w:tcPr>
            <w:tcW w:w="2568" w:type="dxa"/>
            <w:shd w:val="clear" w:color="auto" w:fill="auto"/>
          </w:tcPr>
          <w:p w14:paraId="6D69353C" w14:textId="5F8A0259" w:rsidR="00D81DCF" w:rsidRPr="00865220" w:rsidRDefault="005617C9" w:rsidP="00557D9E">
            <w:pPr>
              <w:spacing w:after="24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10 h 25 à 10 h 35</w:t>
            </w:r>
          </w:p>
        </w:tc>
      </w:tr>
      <w:tr w:rsidR="00916979" w:rsidRPr="00865220" w14:paraId="3368F7A2" w14:textId="77777777" w:rsidTr="005617C9">
        <w:trPr>
          <w:trHeight w:val="448"/>
        </w:trPr>
        <w:tc>
          <w:tcPr>
            <w:tcW w:w="6620" w:type="dxa"/>
            <w:shd w:val="clear" w:color="auto" w:fill="auto"/>
          </w:tcPr>
          <w:p w14:paraId="51E1B28C" w14:textId="7C4E6172" w:rsidR="00D81DCF" w:rsidRPr="00865220" w:rsidRDefault="005617C9" w:rsidP="00557D9E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Ressources utiles</w:t>
            </w:r>
          </w:p>
        </w:tc>
        <w:tc>
          <w:tcPr>
            <w:tcW w:w="2568" w:type="dxa"/>
            <w:shd w:val="clear" w:color="auto" w:fill="auto"/>
          </w:tcPr>
          <w:p w14:paraId="5A8B7734" w14:textId="781E65C2" w:rsidR="00D81DCF" w:rsidRPr="00865220" w:rsidRDefault="005617C9" w:rsidP="00557D9E">
            <w:pPr>
              <w:spacing w:after="24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10 h 45 à 10 h 55</w:t>
            </w:r>
          </w:p>
        </w:tc>
      </w:tr>
      <w:tr w:rsidR="00916979" w:rsidRPr="005617C9" w14:paraId="0D3CA2F0" w14:textId="77777777" w:rsidTr="005617C9">
        <w:trPr>
          <w:trHeight w:val="448"/>
        </w:trPr>
        <w:tc>
          <w:tcPr>
            <w:tcW w:w="6620" w:type="dxa"/>
            <w:shd w:val="clear" w:color="auto" w:fill="auto"/>
          </w:tcPr>
          <w:p w14:paraId="5CF0D159" w14:textId="5E4B29B6" w:rsidR="00D81DCF" w:rsidRPr="00865220" w:rsidRDefault="003678D7" w:rsidP="00557D9E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Conclusion</w:t>
            </w:r>
            <w:r w:rsidR="005617C9"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, commentaires et évaluation</w:t>
            </w:r>
          </w:p>
        </w:tc>
        <w:tc>
          <w:tcPr>
            <w:tcW w:w="2568" w:type="dxa"/>
            <w:shd w:val="clear" w:color="auto" w:fill="auto"/>
          </w:tcPr>
          <w:p w14:paraId="1D9C38D2" w14:textId="585EF190" w:rsidR="00D81DCF" w:rsidRPr="005617C9" w:rsidRDefault="005617C9" w:rsidP="00557D9E">
            <w:pPr>
              <w:spacing w:after="240" w:line="360" w:lineRule="auto"/>
              <w:rPr>
                <w:rFonts w:asciiTheme="minorHAnsi" w:hAnsiTheme="minorHAnsi" w:cstheme="minorHAnsi"/>
                <w:sz w:val="28"/>
                <w:szCs w:val="28"/>
                <w:lang w:val="fr-CA"/>
              </w:rPr>
            </w:pPr>
            <w:r w:rsidRPr="00865220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>De 10 h 55 à 11 h</w:t>
            </w:r>
            <w:r w:rsidR="0068522F">
              <w:rPr>
                <w:rFonts w:asciiTheme="minorHAnsi" w:hAnsiTheme="minorHAnsi" w:cstheme="minorHAnsi"/>
                <w:color w:val="000000"/>
                <w:sz w:val="28"/>
                <w:szCs w:val="28"/>
                <w:lang w:val="fr-CA"/>
              </w:rPr>
              <w:t xml:space="preserve"> 00</w:t>
            </w:r>
          </w:p>
        </w:tc>
      </w:tr>
    </w:tbl>
    <w:p w14:paraId="6A439213" w14:textId="77777777" w:rsidR="00DF5213" w:rsidRPr="005617C9" w:rsidRDefault="00DF5213">
      <w:pPr>
        <w:rPr>
          <w:lang w:val="fr-CA"/>
        </w:rPr>
      </w:pPr>
    </w:p>
    <w:sectPr w:rsidR="00DF5213" w:rsidRPr="005617C9" w:rsidSect="00D81DCF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115A" w14:textId="77777777" w:rsidR="00796C69" w:rsidRDefault="00796C69" w:rsidP="009C7656">
      <w:r>
        <w:separator/>
      </w:r>
    </w:p>
  </w:endnote>
  <w:endnote w:type="continuationSeparator" w:id="0">
    <w:p w14:paraId="02C50B58" w14:textId="77777777" w:rsidR="00796C69" w:rsidRDefault="00796C69" w:rsidP="009C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72D1" w14:textId="77777777" w:rsidR="00796C69" w:rsidRDefault="00796C69" w:rsidP="009C7656">
      <w:r>
        <w:separator/>
      </w:r>
    </w:p>
  </w:footnote>
  <w:footnote w:type="continuationSeparator" w:id="0">
    <w:p w14:paraId="5363CC2F" w14:textId="77777777" w:rsidR="00796C69" w:rsidRDefault="00796C69" w:rsidP="009C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DB2"/>
    <w:multiLevelType w:val="hybridMultilevel"/>
    <w:tmpl w:val="2C505866"/>
    <w:lvl w:ilvl="0" w:tplc="C2A256A0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  <w:color w:val="auto"/>
        <w:sz w:val="28"/>
        <w:szCs w:val="28"/>
      </w:rPr>
    </w:lvl>
    <w:lvl w:ilvl="1" w:tplc="A9A827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D2E0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84B3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723C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4610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8671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067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EE3D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87A8B"/>
    <w:multiLevelType w:val="hybridMultilevel"/>
    <w:tmpl w:val="14E61256"/>
    <w:lvl w:ilvl="0" w:tplc="1A769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87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45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25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02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2D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41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2D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F83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42523">
    <w:abstractNumId w:val="0"/>
  </w:num>
  <w:num w:numId="2" w16cid:durableId="85179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CF"/>
    <w:rsid w:val="00164800"/>
    <w:rsid w:val="003678D7"/>
    <w:rsid w:val="003B787B"/>
    <w:rsid w:val="0042796D"/>
    <w:rsid w:val="00522D06"/>
    <w:rsid w:val="005361D9"/>
    <w:rsid w:val="00553984"/>
    <w:rsid w:val="00557D9E"/>
    <w:rsid w:val="005617C9"/>
    <w:rsid w:val="005F3AB0"/>
    <w:rsid w:val="00630308"/>
    <w:rsid w:val="0068522F"/>
    <w:rsid w:val="00796C69"/>
    <w:rsid w:val="00865220"/>
    <w:rsid w:val="00916979"/>
    <w:rsid w:val="009C7656"/>
    <w:rsid w:val="009D2806"/>
    <w:rsid w:val="00A64369"/>
    <w:rsid w:val="00BD0D2E"/>
    <w:rsid w:val="00C462AE"/>
    <w:rsid w:val="00C55AB1"/>
    <w:rsid w:val="00D67642"/>
    <w:rsid w:val="00D81DCF"/>
    <w:rsid w:val="00D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9A8A"/>
  <w15:chartTrackingRefBased/>
  <w15:docId w15:val="{BA75434D-38AE-4076-85C4-C5E1C613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81DCF"/>
    <w:pPr>
      <w:spacing w:after="200" w:line="276" w:lineRule="auto"/>
      <w:ind w:left="720"/>
      <w:contextualSpacing/>
    </w:pPr>
    <w:rPr>
      <w:rFonts w:ascii="Calibri" w:eastAsiaTheme="minorEastAsia" w:hAnsi="Calibri"/>
      <w:lang w:val="en-US"/>
    </w:rPr>
  </w:style>
  <w:style w:type="table" w:styleId="TableGrid">
    <w:name w:val="Table Grid"/>
    <w:basedOn w:val="TableNormal"/>
    <w:uiPriority w:val="39"/>
    <w:rsid w:val="00D8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81DCF"/>
    <w:rPr>
      <w:rFonts w:ascii="Calibri" w:eastAsiaTheme="minorEastAsia" w:hAnsi="Calibri" w:cs="Times New Roman"/>
      <w:sz w:val="24"/>
      <w:szCs w:val="24"/>
      <w:lang w:val="en-US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61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7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7C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7C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9C7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C76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656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C76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656"/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337BFAE6E044ADBA9B8105499785" ma:contentTypeVersion="16" ma:contentTypeDescription="Crée un document." ma:contentTypeScope="" ma:versionID="535109a172b218bb0d97b5f89e3f3dc4">
  <xsd:schema xmlns:xsd="http://www.w3.org/2001/XMLSchema" xmlns:xs="http://www.w3.org/2001/XMLSchema" xmlns:p="http://schemas.microsoft.com/office/2006/metadata/properties" xmlns:ns2="b05ef9de-5ac0-46e0-ac8a-388726621ed6" xmlns:ns3="b060a1cd-ab09-4801-a0e5-e96a4f0cae35" targetNamespace="http://schemas.microsoft.com/office/2006/metadata/properties" ma:root="true" ma:fieldsID="798e67f5a6b424f00b2d0b47dd29e538" ns2:_="" ns3:_="">
    <xsd:import namespace="b05ef9de-5ac0-46e0-ac8a-388726621ed6"/>
    <xsd:import namespace="b060a1cd-ab09-4801-a0e5-e96a4f0ca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ef9de-5ac0-46e0-ac8a-388726621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51f20d5-2228-43da-9b45-40cacec50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a1cd-ab09-4801-a0e5-e96a4f0ca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4bd318-f494-41b4-bfd7-a3e0904f273e}" ma:internalName="TaxCatchAll" ma:showField="CatchAllData" ma:web="b060a1cd-ab09-4801-a0e5-e96a4f0ca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ef9de-5ac0-46e0-ac8a-388726621ed6">
      <Terms xmlns="http://schemas.microsoft.com/office/infopath/2007/PartnerControls"/>
    </lcf76f155ced4ddcb4097134ff3c332f>
    <TaxCatchAll xmlns="b060a1cd-ab09-4801-a0e5-e96a4f0cae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A4D93-87D3-415B-944D-4DB5825A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ef9de-5ac0-46e0-ac8a-388726621ed6"/>
    <ds:schemaRef ds:uri="b060a1cd-ab09-4801-a0e5-e96a4f0ca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BD8EA-6B82-4A4B-8509-FFFBDCFB7D6E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060a1cd-ab09-4801-a0e5-e96a4f0cae35"/>
    <ds:schemaRef ds:uri="b05ef9de-5ac0-46e0-ac8a-388726621ed6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87E989-2F46-4048-A521-CA0A1F387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Urooj Ameeruddin</dc:creator>
  <cp:lastModifiedBy>Marie Koona</cp:lastModifiedBy>
  <cp:revision>5</cp:revision>
  <dcterms:created xsi:type="dcterms:W3CDTF">2023-03-29T14:04:00Z</dcterms:created>
  <dcterms:modified xsi:type="dcterms:W3CDTF">2023-05-31T18:48:00Z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0x010100D6B0337BFAE6E044ADBA9B8105499785</vt:lpwstr>
  </property>
  <property fmtid="{D5CDD505-2E9C-101B-9397-08002B2CF9AE}" pid="3" name="MediaServiceImageTags">
    <vt:lpwstr/>
  </property>
</Properties>
</file>